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2EA01" w14:textId="77777777" w:rsidR="00CB2C49" w:rsidRPr="00B66108" w:rsidRDefault="00CB2C49" w:rsidP="00CB2C49">
      <w:pPr>
        <w:jc w:val="center"/>
        <w:rPr>
          <w:b/>
          <w:sz w:val="24"/>
          <w:szCs w:val="24"/>
        </w:rPr>
      </w:pPr>
      <w:r w:rsidRPr="00B66108">
        <w:rPr>
          <w:b/>
          <w:sz w:val="24"/>
          <w:szCs w:val="24"/>
        </w:rPr>
        <w:t>АННОТАЦИЯ</w:t>
      </w:r>
    </w:p>
    <w:p w14:paraId="63C80CFD" w14:textId="77777777" w:rsidR="00CB2C49" w:rsidRPr="00B66108" w:rsidRDefault="00CB2C49" w:rsidP="00CB2C49">
      <w:pPr>
        <w:jc w:val="center"/>
        <w:rPr>
          <w:sz w:val="24"/>
          <w:szCs w:val="24"/>
        </w:rPr>
      </w:pPr>
      <w:r w:rsidRPr="00B6610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66108" w14:paraId="269703D1" w14:textId="77777777" w:rsidTr="00CB2C49">
        <w:tc>
          <w:tcPr>
            <w:tcW w:w="3261" w:type="dxa"/>
            <w:shd w:val="clear" w:color="auto" w:fill="E7E6E6" w:themeFill="background2"/>
          </w:tcPr>
          <w:p w14:paraId="0CA743F1" w14:textId="77777777" w:rsidR="0075328A" w:rsidRPr="00B6610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6610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07E63BF6" w14:textId="77777777" w:rsidR="0075328A" w:rsidRPr="00B66108" w:rsidRDefault="00E76027" w:rsidP="00230905">
            <w:pPr>
              <w:rPr>
                <w:sz w:val="24"/>
                <w:szCs w:val="24"/>
              </w:rPr>
            </w:pPr>
            <w:r w:rsidRPr="00B66108">
              <w:rPr>
                <w:sz w:val="24"/>
                <w:szCs w:val="24"/>
              </w:rPr>
              <w:t>Планирование в здравоохранении</w:t>
            </w:r>
          </w:p>
        </w:tc>
      </w:tr>
      <w:tr w:rsidR="00A30025" w:rsidRPr="00B66108" w14:paraId="68D7AC99" w14:textId="77777777" w:rsidTr="00A30025">
        <w:tc>
          <w:tcPr>
            <w:tcW w:w="3261" w:type="dxa"/>
            <w:shd w:val="clear" w:color="auto" w:fill="E7E6E6" w:themeFill="background2"/>
          </w:tcPr>
          <w:p w14:paraId="0A7A2C4A" w14:textId="77777777" w:rsidR="00A30025" w:rsidRPr="00B6610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6610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0C01D1AD" w14:textId="77777777" w:rsidR="00A30025" w:rsidRPr="00B66108" w:rsidRDefault="00A30025" w:rsidP="00A30025">
            <w:pPr>
              <w:rPr>
                <w:sz w:val="24"/>
                <w:szCs w:val="24"/>
              </w:rPr>
            </w:pPr>
            <w:r w:rsidRPr="00B66108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14:paraId="3CD59591" w14:textId="77777777" w:rsidR="00A30025" w:rsidRPr="00B66108" w:rsidRDefault="00A30025" w:rsidP="00230905">
            <w:pPr>
              <w:rPr>
                <w:sz w:val="24"/>
                <w:szCs w:val="24"/>
              </w:rPr>
            </w:pPr>
            <w:r w:rsidRPr="00B66108">
              <w:rPr>
                <w:sz w:val="24"/>
                <w:szCs w:val="24"/>
              </w:rPr>
              <w:t>Экономика</w:t>
            </w:r>
          </w:p>
        </w:tc>
      </w:tr>
      <w:tr w:rsidR="009B60C5" w:rsidRPr="00B66108" w14:paraId="2B859F0D" w14:textId="77777777" w:rsidTr="00CB2C49">
        <w:tc>
          <w:tcPr>
            <w:tcW w:w="3261" w:type="dxa"/>
            <w:shd w:val="clear" w:color="auto" w:fill="E7E6E6" w:themeFill="background2"/>
          </w:tcPr>
          <w:p w14:paraId="35054A04" w14:textId="77777777" w:rsidR="009B60C5" w:rsidRPr="00B6610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6610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26F54C87" w14:textId="0B32D8D4" w:rsidR="009B60C5" w:rsidRPr="00B66108" w:rsidRDefault="007E4EF6" w:rsidP="00230905">
            <w:pPr>
              <w:rPr>
                <w:sz w:val="24"/>
                <w:szCs w:val="24"/>
              </w:rPr>
            </w:pPr>
            <w:r w:rsidRPr="00B66108">
              <w:rPr>
                <w:sz w:val="24"/>
                <w:szCs w:val="24"/>
              </w:rPr>
              <w:t xml:space="preserve">Экономика </w:t>
            </w:r>
            <w:r w:rsidR="007058E4" w:rsidRPr="00B66108">
              <w:rPr>
                <w:sz w:val="24"/>
                <w:szCs w:val="24"/>
              </w:rPr>
              <w:t xml:space="preserve">организаций </w:t>
            </w:r>
            <w:r w:rsidRPr="00B66108">
              <w:rPr>
                <w:sz w:val="24"/>
                <w:szCs w:val="24"/>
              </w:rPr>
              <w:t>здравоохранения</w:t>
            </w:r>
          </w:p>
        </w:tc>
      </w:tr>
      <w:tr w:rsidR="00230905" w:rsidRPr="00B66108" w14:paraId="734DAFC1" w14:textId="77777777" w:rsidTr="00CB2C49">
        <w:tc>
          <w:tcPr>
            <w:tcW w:w="3261" w:type="dxa"/>
            <w:shd w:val="clear" w:color="auto" w:fill="E7E6E6" w:themeFill="background2"/>
          </w:tcPr>
          <w:p w14:paraId="40337E8E" w14:textId="77777777" w:rsidR="00230905" w:rsidRPr="00B6610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6610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28AD658" w14:textId="77777777" w:rsidR="00230905" w:rsidRPr="00B66108" w:rsidRDefault="004F2C8C" w:rsidP="009B60C5">
            <w:pPr>
              <w:rPr>
                <w:sz w:val="24"/>
                <w:szCs w:val="24"/>
              </w:rPr>
            </w:pPr>
            <w:r w:rsidRPr="00B66108">
              <w:rPr>
                <w:sz w:val="24"/>
                <w:szCs w:val="24"/>
              </w:rPr>
              <w:t>7 з.е.</w:t>
            </w:r>
          </w:p>
        </w:tc>
      </w:tr>
      <w:tr w:rsidR="009B60C5" w:rsidRPr="00B66108" w14:paraId="1BBB296E" w14:textId="77777777" w:rsidTr="00CB2C49">
        <w:tc>
          <w:tcPr>
            <w:tcW w:w="3261" w:type="dxa"/>
            <w:shd w:val="clear" w:color="auto" w:fill="E7E6E6" w:themeFill="background2"/>
          </w:tcPr>
          <w:p w14:paraId="065C6B63" w14:textId="77777777" w:rsidR="009B60C5" w:rsidRPr="00B6610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6610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04EBDD3" w14:textId="414365BF" w:rsidR="00230905" w:rsidRPr="00B66108" w:rsidRDefault="00B66108" w:rsidP="00FE3E8C">
            <w:pPr>
              <w:rPr>
                <w:sz w:val="24"/>
                <w:szCs w:val="24"/>
              </w:rPr>
            </w:pPr>
            <w:r w:rsidRPr="00B66108">
              <w:rPr>
                <w:sz w:val="24"/>
                <w:szCs w:val="24"/>
              </w:rPr>
              <w:t xml:space="preserve">Зачет, </w:t>
            </w:r>
            <w:r w:rsidR="00AE3690" w:rsidRPr="00B66108">
              <w:rPr>
                <w:sz w:val="24"/>
                <w:szCs w:val="24"/>
              </w:rPr>
              <w:t>Э</w:t>
            </w:r>
            <w:r w:rsidR="004F2C8C" w:rsidRPr="00B66108">
              <w:rPr>
                <w:sz w:val="24"/>
                <w:szCs w:val="24"/>
              </w:rPr>
              <w:t>кзамен</w:t>
            </w:r>
          </w:p>
          <w:p w14:paraId="22907A93" w14:textId="3D65E4C7" w:rsidR="00AE3690" w:rsidRPr="00B66108" w:rsidRDefault="00AE3690" w:rsidP="00FE3E8C">
            <w:pPr>
              <w:rPr>
                <w:sz w:val="24"/>
                <w:szCs w:val="24"/>
              </w:rPr>
            </w:pPr>
            <w:r w:rsidRPr="00B66108">
              <w:rPr>
                <w:sz w:val="24"/>
                <w:szCs w:val="24"/>
                <w:highlight w:val="yellow"/>
              </w:rPr>
              <w:t>Курсовая работа</w:t>
            </w:r>
            <w:bookmarkStart w:id="0" w:name="_GoBack"/>
            <w:bookmarkEnd w:id="0"/>
          </w:p>
        </w:tc>
      </w:tr>
      <w:tr w:rsidR="00CB2C49" w:rsidRPr="00B66108" w14:paraId="14EAA167" w14:textId="77777777" w:rsidTr="007058E4">
        <w:trPr>
          <w:trHeight w:val="282"/>
        </w:trPr>
        <w:tc>
          <w:tcPr>
            <w:tcW w:w="3261" w:type="dxa"/>
            <w:shd w:val="clear" w:color="auto" w:fill="E7E6E6" w:themeFill="background2"/>
          </w:tcPr>
          <w:p w14:paraId="76311422" w14:textId="77777777" w:rsidR="00CB2C49" w:rsidRPr="00B6610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6610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53DE5EE0" w14:textId="38B506AC" w:rsidR="00CB2C49" w:rsidRPr="00B66108" w:rsidRDefault="007E4EF6" w:rsidP="00CB2C49">
            <w:pPr>
              <w:rPr>
                <w:i/>
                <w:sz w:val="24"/>
                <w:szCs w:val="24"/>
                <w:highlight w:val="yellow"/>
              </w:rPr>
            </w:pPr>
            <w:r w:rsidRPr="00B66108">
              <w:rPr>
                <w:i/>
                <w:sz w:val="24"/>
                <w:szCs w:val="24"/>
              </w:rPr>
              <w:t>экономики социальной сферы</w:t>
            </w:r>
          </w:p>
        </w:tc>
      </w:tr>
      <w:tr w:rsidR="00CB2C49" w:rsidRPr="00B66108" w14:paraId="65A8847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83EA0B9" w14:textId="1FAA6BB8" w:rsidR="00CB2C49" w:rsidRPr="00B66108" w:rsidRDefault="00CB2C49" w:rsidP="00270FB1">
            <w:pPr>
              <w:rPr>
                <w:b/>
                <w:i/>
                <w:sz w:val="24"/>
                <w:szCs w:val="24"/>
              </w:rPr>
            </w:pPr>
            <w:r w:rsidRPr="00B66108">
              <w:rPr>
                <w:b/>
                <w:i/>
                <w:sz w:val="24"/>
                <w:szCs w:val="24"/>
              </w:rPr>
              <w:t>Крат</w:t>
            </w:r>
            <w:r w:rsidR="00270FB1" w:rsidRPr="00B66108">
              <w:rPr>
                <w:b/>
                <w:i/>
                <w:sz w:val="24"/>
                <w:szCs w:val="24"/>
              </w:rPr>
              <w:t>к</w:t>
            </w:r>
            <w:r w:rsidRPr="00B6610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B66108" w14:paraId="1657B54E" w14:textId="77777777" w:rsidTr="00CB2C49">
        <w:tc>
          <w:tcPr>
            <w:tcW w:w="10490" w:type="dxa"/>
            <w:gridSpan w:val="3"/>
          </w:tcPr>
          <w:p w14:paraId="0CEDB57A" w14:textId="77777777" w:rsidR="00CB2C49" w:rsidRPr="00B66108" w:rsidRDefault="00AF5D9E" w:rsidP="00E760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6108">
              <w:rPr>
                <w:sz w:val="24"/>
                <w:szCs w:val="24"/>
              </w:rPr>
              <w:t xml:space="preserve">Тема 1. </w:t>
            </w:r>
            <w:r w:rsidR="00E76027" w:rsidRPr="00B66108">
              <w:rPr>
                <w:sz w:val="24"/>
                <w:szCs w:val="24"/>
              </w:rPr>
              <w:t>Экономическая сущность, принципы и виды планирования</w:t>
            </w:r>
          </w:p>
        </w:tc>
      </w:tr>
      <w:tr w:rsidR="00CB2C49" w:rsidRPr="00B66108" w14:paraId="6BCD07FA" w14:textId="77777777" w:rsidTr="00CB2C49">
        <w:tc>
          <w:tcPr>
            <w:tcW w:w="10490" w:type="dxa"/>
            <w:gridSpan w:val="3"/>
          </w:tcPr>
          <w:p w14:paraId="3DD33CB7" w14:textId="77777777" w:rsidR="00CB2C49" w:rsidRPr="00B66108" w:rsidRDefault="00AF5D9E" w:rsidP="00E760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6108">
              <w:rPr>
                <w:sz w:val="24"/>
                <w:szCs w:val="24"/>
              </w:rPr>
              <w:t xml:space="preserve">Тема 2. </w:t>
            </w:r>
            <w:r w:rsidR="00E76027" w:rsidRPr="00B66108">
              <w:rPr>
                <w:sz w:val="24"/>
                <w:szCs w:val="24"/>
              </w:rPr>
              <w:t>Основные направления и методы планирования деятельности скорой медицинской помощи</w:t>
            </w:r>
          </w:p>
        </w:tc>
      </w:tr>
      <w:tr w:rsidR="00AF5D9E" w:rsidRPr="00B66108" w14:paraId="33976459" w14:textId="77777777" w:rsidTr="00CB2C49">
        <w:tc>
          <w:tcPr>
            <w:tcW w:w="10490" w:type="dxa"/>
            <w:gridSpan w:val="3"/>
          </w:tcPr>
          <w:p w14:paraId="33B7F74F" w14:textId="77777777" w:rsidR="00AF5D9E" w:rsidRPr="00B66108" w:rsidRDefault="00AF5D9E" w:rsidP="00E760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6108">
              <w:rPr>
                <w:sz w:val="24"/>
                <w:szCs w:val="24"/>
              </w:rPr>
              <w:t xml:space="preserve">Тема 3. </w:t>
            </w:r>
            <w:r w:rsidR="00E76027" w:rsidRPr="00B66108">
              <w:rPr>
                <w:sz w:val="24"/>
                <w:szCs w:val="24"/>
              </w:rPr>
              <w:t>Методологические положения планирования деятельности амбулаторно-поликлинических учреждений</w:t>
            </w:r>
          </w:p>
        </w:tc>
      </w:tr>
      <w:tr w:rsidR="00CB2C49" w:rsidRPr="00B66108" w14:paraId="35AB28B9" w14:textId="77777777" w:rsidTr="00CB2C49">
        <w:tc>
          <w:tcPr>
            <w:tcW w:w="10490" w:type="dxa"/>
            <w:gridSpan w:val="3"/>
          </w:tcPr>
          <w:p w14:paraId="51F16B38" w14:textId="77777777" w:rsidR="00CB2C49" w:rsidRPr="00B66108" w:rsidRDefault="00AF5D9E" w:rsidP="00E760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6108">
              <w:rPr>
                <w:sz w:val="24"/>
                <w:szCs w:val="24"/>
              </w:rPr>
              <w:t xml:space="preserve">Тема 4. </w:t>
            </w:r>
            <w:r w:rsidR="00E76027" w:rsidRPr="00B66108">
              <w:rPr>
                <w:sz w:val="24"/>
                <w:szCs w:val="24"/>
              </w:rPr>
              <w:t>Основные направления и методы планирования деятельности стационарных медицинских учреждений</w:t>
            </w:r>
          </w:p>
        </w:tc>
      </w:tr>
      <w:tr w:rsidR="00CB2C49" w:rsidRPr="00B66108" w14:paraId="5526DCF0" w14:textId="77777777" w:rsidTr="00CB2C49">
        <w:tc>
          <w:tcPr>
            <w:tcW w:w="10490" w:type="dxa"/>
            <w:gridSpan w:val="3"/>
          </w:tcPr>
          <w:p w14:paraId="024611D5" w14:textId="77777777" w:rsidR="00CB2C49" w:rsidRPr="00B66108" w:rsidRDefault="00AF5D9E" w:rsidP="00E76027">
            <w:pPr>
              <w:tabs>
                <w:tab w:val="left" w:pos="195"/>
                <w:tab w:val="left" w:pos="7530"/>
              </w:tabs>
              <w:jc w:val="both"/>
              <w:rPr>
                <w:sz w:val="24"/>
                <w:szCs w:val="24"/>
              </w:rPr>
            </w:pPr>
            <w:r w:rsidRPr="00B66108">
              <w:rPr>
                <w:sz w:val="24"/>
                <w:szCs w:val="24"/>
              </w:rPr>
              <w:t xml:space="preserve">Тема 5. </w:t>
            </w:r>
            <w:r w:rsidR="00E76027" w:rsidRPr="00B66108">
              <w:rPr>
                <w:sz w:val="24"/>
                <w:szCs w:val="24"/>
              </w:rPr>
              <w:t>Формирование плана финансово-хозяйственной деятельности учреждений здравоохранения</w:t>
            </w:r>
          </w:p>
        </w:tc>
      </w:tr>
      <w:tr w:rsidR="00CB2C49" w:rsidRPr="00B66108" w14:paraId="6BE6B0E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EF6C4BF" w14:textId="77777777" w:rsidR="00CB2C49" w:rsidRPr="00B66108" w:rsidRDefault="00CB2C49" w:rsidP="007E4E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6610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B66108" w14:paraId="3CA5B938" w14:textId="77777777" w:rsidTr="00CB2C49">
        <w:tc>
          <w:tcPr>
            <w:tcW w:w="10490" w:type="dxa"/>
            <w:gridSpan w:val="3"/>
          </w:tcPr>
          <w:p w14:paraId="0C1D3569" w14:textId="77777777" w:rsidR="00CB2C49" w:rsidRPr="00B66108" w:rsidRDefault="00CB2C49" w:rsidP="00B66108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B6610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4970278A" w14:textId="77777777" w:rsidR="00E76027" w:rsidRPr="00B66108" w:rsidRDefault="00E76027" w:rsidP="00B66108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66108">
              <w:rPr>
                <w:color w:val="000000"/>
                <w:sz w:val="24"/>
                <w:szCs w:val="24"/>
              </w:rPr>
              <w:t>Морозова, Анна Валерьевна. Прогнозирование, проектирование и моделирование в социальной работе [Электронный ресурс] : учебно-методическое пособие: в 2 частях. Ч. 1 : Проектирование в социальной работе. - Казанский государственный технологический университет, 2008. - 252 с. </w:t>
            </w:r>
            <w:hyperlink r:id="rId8" w:tgtFrame="_blank" w:tooltip="читать полный текст" w:history="1">
              <w:r w:rsidRPr="00B66108">
                <w:rPr>
                  <w:rStyle w:val="aff2"/>
                  <w:i/>
                  <w:iCs/>
                  <w:sz w:val="24"/>
                  <w:szCs w:val="24"/>
                </w:rPr>
                <w:t>http://znanium.com/go.php?id=445556</w:t>
              </w:r>
            </w:hyperlink>
          </w:p>
          <w:p w14:paraId="6ED4B1D8" w14:textId="77777777" w:rsidR="002A7AB8" w:rsidRPr="00B66108" w:rsidRDefault="002A7AB8" w:rsidP="00B66108">
            <w:pPr>
              <w:shd w:val="clear" w:color="auto" w:fill="FFFFFF"/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B66108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70B7A560" w14:textId="77777777" w:rsidR="00705CE6" w:rsidRPr="00B66108" w:rsidRDefault="00705CE6" w:rsidP="00B66108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66108">
              <w:rPr>
                <w:color w:val="000000"/>
                <w:kern w:val="0"/>
                <w:sz w:val="24"/>
                <w:szCs w:val="24"/>
              </w:rPr>
              <w:t>Социальная квалиметрия, оценка качества и стандартизация социальных услуг [Электронный ресурс] : учебник / И. С. Романычев [и др.]. - Москва : Дашков и К°, 2018. - 184 с. </w:t>
            </w:r>
            <w:hyperlink r:id="rId9" w:tgtFrame="_blank" w:tooltip="читать полный текст" w:history="1">
              <w:r w:rsidRPr="00B66108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http://znanium.com/go.php?id=511977</w:t>
              </w:r>
            </w:hyperlink>
          </w:p>
          <w:p w14:paraId="50504218" w14:textId="77777777" w:rsidR="00705CE6" w:rsidRPr="00B66108" w:rsidRDefault="00705CE6" w:rsidP="00B66108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66108">
              <w:rPr>
                <w:color w:val="000000"/>
                <w:kern w:val="0"/>
                <w:sz w:val="24"/>
                <w:szCs w:val="24"/>
              </w:rPr>
              <w:t>Экономика и управление социальной сферой [Электронный ресурс] : учебник для студентов вузов, обучающихся по направлениям подготовки "Экономика" и "Менеджмент" (квалификация (степень) "бакалавр") / [Е. Н. Жильцов [и др.] ; под ред. Е. Н. Жильцова, Е. В. Егорова ; Моск. гос. ун-т им. М. В. Ломоносова, Экон. фак., Каф. экономики соц. сферы. - Москва : Дашков и К°, 2018. - 496 с. </w:t>
            </w:r>
            <w:hyperlink r:id="rId10" w:tgtFrame="_blank" w:tooltip="читать полный текст" w:history="1">
              <w:r w:rsidRPr="00B66108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http://znanium.com/go.php?id=513772</w:t>
              </w:r>
            </w:hyperlink>
          </w:p>
          <w:p w14:paraId="3204740D" w14:textId="77777777" w:rsidR="00705CE6" w:rsidRPr="00B66108" w:rsidRDefault="00705CE6" w:rsidP="00B66108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66108">
              <w:rPr>
                <w:color w:val="000000"/>
                <w:kern w:val="0"/>
                <w:sz w:val="24"/>
                <w:szCs w:val="24"/>
              </w:rPr>
              <w:t>Институциональные изменения в социальной сфере российской экономики [Электронный ресурс] : коллективная монография / Т. Д. Баснина [и др.] ; под ред. В. Л. Тамбовцева ; Моск. гос. ун-т им. М. В. Ломоносова, Экон. фак. - Москва : Экономический факультет МГУ, 2015. - 254 с. </w:t>
            </w:r>
            <w:hyperlink r:id="rId11" w:tgtFrame="_blank" w:tooltip="читать полный текст" w:history="1">
              <w:r w:rsidRPr="00B66108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http://znanium.com/go.php?id=672949</w:t>
              </w:r>
            </w:hyperlink>
          </w:p>
          <w:p w14:paraId="6FE4EEB0" w14:textId="77777777" w:rsidR="00CB2C49" w:rsidRPr="00B66108" w:rsidRDefault="00705CE6" w:rsidP="00B66108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66108">
              <w:rPr>
                <w:color w:val="000000"/>
                <w:kern w:val="0"/>
                <w:sz w:val="24"/>
                <w:szCs w:val="24"/>
              </w:rPr>
              <w:t>Ковалева, Г. А. Управление социальной сферой: нормативный подход [Текст] : научное издание / Г. А. Ковалева, Э. В. Пешина ; Рос. акад. наук, Урал. отд-ние, Ин-т философии и права УрО РАН. - Екатеринбург : Издательство УрО РАН, 2000. - 203 с. (27 экз.)</w:t>
            </w:r>
          </w:p>
        </w:tc>
      </w:tr>
      <w:tr w:rsidR="00CB2C49" w:rsidRPr="00B66108" w14:paraId="15D5793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CBF66BF" w14:textId="77777777" w:rsidR="00CB2C49" w:rsidRPr="00B6610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6610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7E4EF6" w:rsidRPr="00B66108">
              <w:rPr>
                <w:b/>
                <w:i/>
                <w:sz w:val="24"/>
                <w:szCs w:val="24"/>
              </w:rPr>
              <w:t>систем, онлайн</w:t>
            </w:r>
            <w:r w:rsidRPr="00B66108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B66108" w14:paraId="7F024D98" w14:textId="77777777" w:rsidTr="00CB2C49">
        <w:tc>
          <w:tcPr>
            <w:tcW w:w="10490" w:type="dxa"/>
            <w:gridSpan w:val="3"/>
          </w:tcPr>
          <w:p w14:paraId="399805ED" w14:textId="77777777" w:rsidR="00CB2C49" w:rsidRPr="00B66108" w:rsidRDefault="00CB2C49" w:rsidP="00CB2C49">
            <w:pPr>
              <w:rPr>
                <w:b/>
                <w:sz w:val="24"/>
                <w:szCs w:val="24"/>
              </w:rPr>
            </w:pPr>
            <w:r w:rsidRPr="00B6610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66108">
              <w:rPr>
                <w:b/>
                <w:sz w:val="24"/>
                <w:szCs w:val="24"/>
              </w:rPr>
              <w:t xml:space="preserve"> </w:t>
            </w:r>
          </w:p>
          <w:p w14:paraId="182831DD" w14:textId="77777777" w:rsidR="00CB2C49" w:rsidRPr="00B66108" w:rsidRDefault="00CB2C49" w:rsidP="00CB2C49">
            <w:pPr>
              <w:jc w:val="both"/>
              <w:rPr>
                <w:sz w:val="24"/>
                <w:szCs w:val="24"/>
              </w:rPr>
            </w:pPr>
            <w:r w:rsidRPr="00B6610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6610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590D99D0" w14:textId="77777777" w:rsidR="00CB2C49" w:rsidRPr="00B66108" w:rsidRDefault="00CB2C49" w:rsidP="00CB2C49">
            <w:pPr>
              <w:jc w:val="both"/>
              <w:rPr>
                <w:sz w:val="24"/>
                <w:szCs w:val="24"/>
              </w:rPr>
            </w:pPr>
            <w:r w:rsidRPr="00B6610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6610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79D2B90B" w14:textId="77777777" w:rsidR="007E4EF6" w:rsidRPr="00B66108" w:rsidRDefault="007E4EF6" w:rsidP="007E4EF6">
            <w:pPr>
              <w:rPr>
                <w:b/>
                <w:sz w:val="24"/>
                <w:szCs w:val="24"/>
              </w:rPr>
            </w:pPr>
            <w:r w:rsidRPr="00B6610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411DE33" w14:textId="77777777" w:rsidR="007E4EF6" w:rsidRPr="00B66108" w:rsidRDefault="007E4EF6" w:rsidP="007E4EF6">
            <w:pPr>
              <w:rPr>
                <w:sz w:val="24"/>
                <w:szCs w:val="24"/>
              </w:rPr>
            </w:pPr>
            <w:r w:rsidRPr="00B66108">
              <w:rPr>
                <w:sz w:val="24"/>
                <w:szCs w:val="24"/>
              </w:rPr>
              <w:t>Общего доступа</w:t>
            </w:r>
          </w:p>
          <w:p w14:paraId="5C86001A" w14:textId="77777777" w:rsidR="007E4EF6" w:rsidRPr="00B66108" w:rsidRDefault="007E4EF6" w:rsidP="007E4EF6">
            <w:pPr>
              <w:rPr>
                <w:sz w:val="24"/>
                <w:szCs w:val="24"/>
              </w:rPr>
            </w:pPr>
            <w:r w:rsidRPr="00B66108">
              <w:rPr>
                <w:sz w:val="24"/>
                <w:szCs w:val="24"/>
              </w:rPr>
              <w:t>- Справочная правовая система ГАРАНТ</w:t>
            </w:r>
          </w:p>
          <w:p w14:paraId="1BBEBA6B" w14:textId="77777777" w:rsidR="00CB2C49" w:rsidRPr="00B66108" w:rsidRDefault="007E4EF6" w:rsidP="007E4EF6">
            <w:pPr>
              <w:rPr>
                <w:sz w:val="24"/>
                <w:szCs w:val="24"/>
              </w:rPr>
            </w:pPr>
            <w:r w:rsidRPr="00B66108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CB2C49" w:rsidRPr="00B66108" w14:paraId="2522A2D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667BF4D" w14:textId="77777777" w:rsidR="00CB2C49" w:rsidRPr="00B66108" w:rsidRDefault="00CB2C49" w:rsidP="002A7AB8">
            <w:pPr>
              <w:rPr>
                <w:b/>
                <w:i/>
                <w:sz w:val="24"/>
                <w:szCs w:val="24"/>
              </w:rPr>
            </w:pPr>
            <w:r w:rsidRPr="00B6610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B66108" w14:paraId="4C13AAAB" w14:textId="77777777" w:rsidTr="00CB2C49">
        <w:tc>
          <w:tcPr>
            <w:tcW w:w="10490" w:type="dxa"/>
            <w:gridSpan w:val="3"/>
          </w:tcPr>
          <w:p w14:paraId="3CCE2950" w14:textId="77777777" w:rsidR="00CB2C49" w:rsidRPr="00B66108" w:rsidRDefault="00CB2C49" w:rsidP="002A7A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610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B66108" w14:paraId="44227D6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9873C56" w14:textId="77777777" w:rsidR="00CB2C49" w:rsidRPr="00B66108" w:rsidRDefault="00CB2C49" w:rsidP="002A7A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6610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B66108" w14:paraId="50E9286B" w14:textId="77777777" w:rsidTr="00CB2C49">
        <w:tc>
          <w:tcPr>
            <w:tcW w:w="10490" w:type="dxa"/>
            <w:gridSpan w:val="3"/>
          </w:tcPr>
          <w:p w14:paraId="7A315079" w14:textId="77777777" w:rsidR="00CB2C49" w:rsidRPr="00B66108" w:rsidRDefault="004F2C8C" w:rsidP="00CB2C49">
            <w:pPr>
              <w:rPr>
                <w:b/>
                <w:sz w:val="24"/>
                <w:szCs w:val="24"/>
              </w:rPr>
            </w:pPr>
            <w:r w:rsidRPr="00B6610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1BC07175" w14:textId="77777777" w:rsidR="0061508B" w:rsidRPr="00B66108" w:rsidRDefault="0061508B" w:rsidP="0061508B">
      <w:pPr>
        <w:ind w:left="-284"/>
        <w:rPr>
          <w:sz w:val="24"/>
          <w:szCs w:val="24"/>
        </w:rPr>
      </w:pPr>
    </w:p>
    <w:p w14:paraId="40CD4E26" w14:textId="77777777" w:rsidR="004F2C8C" w:rsidRPr="00B66108" w:rsidRDefault="004F2C8C" w:rsidP="004F2C8C">
      <w:pPr>
        <w:ind w:left="-284"/>
        <w:rPr>
          <w:sz w:val="24"/>
          <w:szCs w:val="24"/>
        </w:rPr>
      </w:pPr>
      <w:r w:rsidRPr="00B66108">
        <w:rPr>
          <w:sz w:val="24"/>
          <w:szCs w:val="24"/>
        </w:rPr>
        <w:t xml:space="preserve">Аннотацию подготовил   </w:t>
      </w:r>
    </w:p>
    <w:p w14:paraId="1F3BEDEF" w14:textId="77777777" w:rsidR="004F2C8C" w:rsidRPr="00B66108" w:rsidRDefault="004F2C8C" w:rsidP="004F2C8C">
      <w:pPr>
        <w:ind w:left="-284"/>
        <w:rPr>
          <w:sz w:val="24"/>
          <w:szCs w:val="24"/>
          <w:u w:val="single"/>
        </w:rPr>
      </w:pPr>
      <w:r w:rsidRPr="00B66108">
        <w:rPr>
          <w:sz w:val="24"/>
          <w:szCs w:val="24"/>
        </w:rPr>
        <w:t>К.э.н., доцент                                                                                                Ошкордина А.А.</w:t>
      </w:r>
      <w:r w:rsidRPr="00B66108">
        <w:rPr>
          <w:sz w:val="24"/>
          <w:szCs w:val="24"/>
          <w:u w:val="single"/>
        </w:rPr>
        <w:t xml:space="preserve"> </w:t>
      </w:r>
    </w:p>
    <w:p w14:paraId="5923B367" w14:textId="77777777" w:rsidR="004F2C8C" w:rsidRPr="00B66108" w:rsidRDefault="004F2C8C" w:rsidP="004F2C8C">
      <w:pPr>
        <w:rPr>
          <w:sz w:val="24"/>
          <w:szCs w:val="24"/>
          <w:u w:val="single"/>
        </w:rPr>
      </w:pPr>
    </w:p>
    <w:p w14:paraId="49A65E7E" w14:textId="77777777" w:rsidR="004F2C8C" w:rsidRPr="00B66108" w:rsidRDefault="004F2C8C" w:rsidP="004F2C8C">
      <w:pPr>
        <w:rPr>
          <w:sz w:val="24"/>
          <w:szCs w:val="24"/>
        </w:rPr>
      </w:pPr>
    </w:p>
    <w:p w14:paraId="0E83ED14" w14:textId="77777777" w:rsidR="004F2C8C" w:rsidRPr="00B66108" w:rsidRDefault="004F2C8C" w:rsidP="004F2C8C">
      <w:pPr>
        <w:rPr>
          <w:sz w:val="24"/>
          <w:szCs w:val="24"/>
        </w:rPr>
      </w:pPr>
    </w:p>
    <w:p w14:paraId="762AE1EB" w14:textId="77777777" w:rsidR="004F2C8C" w:rsidRPr="00B66108" w:rsidRDefault="004F2C8C" w:rsidP="004F2C8C">
      <w:pPr>
        <w:ind w:left="-284"/>
        <w:rPr>
          <w:sz w:val="24"/>
          <w:szCs w:val="24"/>
        </w:rPr>
      </w:pPr>
      <w:r w:rsidRPr="00B66108">
        <w:rPr>
          <w:sz w:val="24"/>
          <w:szCs w:val="24"/>
        </w:rPr>
        <w:t>Заведующий кафедрой экономики социальной</w:t>
      </w:r>
    </w:p>
    <w:p w14:paraId="6629E36A" w14:textId="77777777" w:rsidR="004F2C8C" w:rsidRPr="00B66108" w:rsidRDefault="004F2C8C" w:rsidP="004F2C8C">
      <w:pPr>
        <w:ind w:left="-284"/>
        <w:rPr>
          <w:sz w:val="24"/>
          <w:szCs w:val="24"/>
          <w:u w:val="single"/>
        </w:rPr>
      </w:pPr>
      <w:r w:rsidRPr="00B66108">
        <w:rPr>
          <w:sz w:val="24"/>
          <w:szCs w:val="24"/>
        </w:rPr>
        <w:t xml:space="preserve">сферы, д.м.н.                                            </w:t>
      </w:r>
      <w:r w:rsidRPr="00B66108">
        <w:rPr>
          <w:sz w:val="24"/>
          <w:szCs w:val="24"/>
        </w:rPr>
        <w:tab/>
      </w:r>
      <w:r w:rsidRPr="00B66108">
        <w:rPr>
          <w:sz w:val="24"/>
          <w:szCs w:val="24"/>
        </w:rPr>
        <w:tab/>
      </w:r>
      <w:r w:rsidRPr="00B66108">
        <w:rPr>
          <w:sz w:val="24"/>
          <w:szCs w:val="24"/>
        </w:rPr>
        <w:tab/>
      </w:r>
      <w:r w:rsidRPr="00B66108">
        <w:rPr>
          <w:sz w:val="24"/>
          <w:szCs w:val="24"/>
        </w:rPr>
        <w:tab/>
        <w:t xml:space="preserve">         Бадаев Ф.И.</w:t>
      </w:r>
      <w:r w:rsidRPr="00B66108">
        <w:rPr>
          <w:sz w:val="24"/>
          <w:szCs w:val="24"/>
          <w:u w:val="single"/>
        </w:rPr>
        <w:t xml:space="preserve"> </w:t>
      </w:r>
    </w:p>
    <w:p w14:paraId="70063AD6" w14:textId="77777777" w:rsidR="00F41493" w:rsidRPr="00B66108" w:rsidRDefault="00F41493" w:rsidP="002E341B">
      <w:pPr>
        <w:jc w:val="center"/>
        <w:rPr>
          <w:b/>
          <w:sz w:val="24"/>
          <w:szCs w:val="24"/>
        </w:rPr>
      </w:pPr>
    </w:p>
    <w:sectPr w:rsidR="00F41493" w:rsidRPr="00B6610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9D9AB" w14:textId="77777777" w:rsidR="002B44FF" w:rsidRDefault="002B44FF">
      <w:r>
        <w:separator/>
      </w:r>
    </w:p>
  </w:endnote>
  <w:endnote w:type="continuationSeparator" w:id="0">
    <w:p w14:paraId="7E4E00E6" w14:textId="77777777" w:rsidR="002B44FF" w:rsidRDefault="002B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DF961" w14:textId="77777777" w:rsidR="002B44FF" w:rsidRDefault="002B44FF">
      <w:r>
        <w:separator/>
      </w:r>
    </w:p>
  </w:footnote>
  <w:footnote w:type="continuationSeparator" w:id="0">
    <w:p w14:paraId="3632C551" w14:textId="77777777" w:rsidR="002B44FF" w:rsidRDefault="002B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B097F22"/>
    <w:multiLevelType w:val="multilevel"/>
    <w:tmpl w:val="08F8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87352"/>
    <w:multiLevelType w:val="hybridMultilevel"/>
    <w:tmpl w:val="809A1A8E"/>
    <w:lvl w:ilvl="0" w:tplc="3A645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2AC4A48"/>
    <w:multiLevelType w:val="hybridMultilevel"/>
    <w:tmpl w:val="EF84347C"/>
    <w:lvl w:ilvl="0" w:tplc="DB9EFF3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9BC3EA9"/>
    <w:multiLevelType w:val="multilevel"/>
    <w:tmpl w:val="28A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87241A"/>
    <w:multiLevelType w:val="multilevel"/>
    <w:tmpl w:val="78F8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7613A44"/>
    <w:multiLevelType w:val="multilevel"/>
    <w:tmpl w:val="EDF8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7A2355"/>
    <w:multiLevelType w:val="hybridMultilevel"/>
    <w:tmpl w:val="3488B7F6"/>
    <w:lvl w:ilvl="0" w:tplc="3A645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F9B30D9"/>
    <w:multiLevelType w:val="multilevel"/>
    <w:tmpl w:val="65B0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11"/>
  </w:num>
  <w:num w:numId="12">
    <w:abstractNumId w:val="17"/>
  </w:num>
  <w:num w:numId="13">
    <w:abstractNumId w:val="31"/>
  </w:num>
  <w:num w:numId="14">
    <w:abstractNumId w:val="14"/>
  </w:num>
  <w:num w:numId="15">
    <w:abstractNumId w:val="26"/>
  </w:num>
  <w:num w:numId="16">
    <w:abstractNumId w:val="37"/>
  </w:num>
  <w:num w:numId="17">
    <w:abstractNumId w:val="18"/>
  </w:num>
  <w:num w:numId="18">
    <w:abstractNumId w:val="13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1"/>
  </w:num>
  <w:num w:numId="24">
    <w:abstractNumId w:val="12"/>
  </w:num>
  <w:num w:numId="25">
    <w:abstractNumId w:val="0"/>
  </w:num>
  <w:num w:numId="26">
    <w:abstractNumId w:val="27"/>
  </w:num>
  <w:num w:numId="27">
    <w:abstractNumId w:val="34"/>
  </w:num>
  <w:num w:numId="28">
    <w:abstractNumId w:val="20"/>
  </w:num>
  <w:num w:numId="29">
    <w:abstractNumId w:val="15"/>
  </w:num>
  <w:num w:numId="30">
    <w:abstractNumId w:val="30"/>
  </w:num>
  <w:num w:numId="31">
    <w:abstractNumId w:val="39"/>
  </w:num>
  <w:num w:numId="32">
    <w:abstractNumId w:val="23"/>
  </w:num>
  <w:num w:numId="33">
    <w:abstractNumId w:val="9"/>
  </w:num>
  <w:num w:numId="34">
    <w:abstractNumId w:val="4"/>
  </w:num>
  <w:num w:numId="35">
    <w:abstractNumId w:val="38"/>
  </w:num>
  <w:num w:numId="36">
    <w:abstractNumId w:val="7"/>
  </w:num>
  <w:num w:numId="37">
    <w:abstractNumId w:val="19"/>
  </w:num>
  <w:num w:numId="38">
    <w:abstractNumId w:val="3"/>
  </w:num>
  <w:num w:numId="39">
    <w:abstractNumId w:val="40"/>
  </w:num>
  <w:num w:numId="40">
    <w:abstractNumId w:val="28"/>
  </w:num>
  <w:num w:numId="41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6608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0FB1"/>
    <w:rsid w:val="0027225D"/>
    <w:rsid w:val="00274A6D"/>
    <w:rsid w:val="00282E75"/>
    <w:rsid w:val="002948AD"/>
    <w:rsid w:val="002A7AB8"/>
    <w:rsid w:val="002B44F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37C6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202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2C8C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E4"/>
    <w:rsid w:val="00705CE6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EF6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3690"/>
    <w:rsid w:val="00AE7639"/>
    <w:rsid w:val="00AF0C84"/>
    <w:rsid w:val="00AF192A"/>
    <w:rsid w:val="00AF2D36"/>
    <w:rsid w:val="00AF5D9E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6108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301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02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6FFB"/>
    <w:rsid w:val="00FD108D"/>
    <w:rsid w:val="00FD4FD6"/>
    <w:rsid w:val="00FE2D36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7DA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455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729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3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1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836E-5A67-45B4-A02D-8BA50DC1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4058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2019-02-15T10:04:00Z</cp:lastPrinted>
  <dcterms:created xsi:type="dcterms:W3CDTF">2019-05-28T11:48:00Z</dcterms:created>
  <dcterms:modified xsi:type="dcterms:W3CDTF">2019-07-09T10:16:00Z</dcterms:modified>
</cp:coreProperties>
</file>